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69D" w:rsidRDefault="0019169D" w:rsidP="0019169D">
      <w:pPr>
        <w:spacing w:after="0" w:line="259" w:lineRule="auto"/>
        <w:ind w:left="0" w:right="0" w:firstLine="0"/>
        <w:rPr>
          <w:b/>
          <w:szCs w:val="24"/>
        </w:rPr>
      </w:pPr>
    </w:p>
    <w:p w:rsidR="003048DB" w:rsidRPr="0019169D" w:rsidRDefault="0000558C" w:rsidP="0019169D">
      <w:pPr>
        <w:spacing w:after="0" w:line="259" w:lineRule="auto"/>
        <w:ind w:left="0" w:right="0" w:firstLine="0"/>
        <w:rPr>
          <w:sz w:val="32"/>
          <w:szCs w:val="24"/>
        </w:rPr>
      </w:pPr>
      <w:r w:rsidRPr="0019169D">
        <w:rPr>
          <w:b/>
          <w:sz w:val="32"/>
          <w:szCs w:val="24"/>
        </w:rPr>
        <w:t>What Does and Does Not Explain the 9/11 Collapse of WTC Towers</w:t>
      </w:r>
    </w:p>
    <w:p w:rsidR="003048DB" w:rsidRDefault="003048DB" w:rsidP="0019169D">
      <w:pPr>
        <w:spacing w:after="0" w:line="259" w:lineRule="auto"/>
        <w:ind w:left="0" w:right="0" w:firstLine="0"/>
        <w:rPr>
          <w:szCs w:val="24"/>
        </w:rPr>
      </w:pPr>
    </w:p>
    <w:p w:rsidR="0019169D" w:rsidRDefault="0019169D" w:rsidP="0019169D">
      <w:pPr>
        <w:spacing w:after="0" w:line="259" w:lineRule="auto"/>
        <w:ind w:left="0" w:right="0" w:firstLine="0"/>
        <w:rPr>
          <w:szCs w:val="24"/>
        </w:rPr>
      </w:pPr>
    </w:p>
    <w:p w:rsidR="003048DB" w:rsidRDefault="0000558C" w:rsidP="0019169D">
      <w:pPr>
        <w:spacing w:after="0" w:line="259" w:lineRule="auto"/>
        <w:ind w:left="0" w:right="0" w:firstLine="0"/>
        <w:rPr>
          <w:szCs w:val="24"/>
        </w:rPr>
      </w:pPr>
      <w:r w:rsidRPr="005E4A51">
        <w:rPr>
          <w:szCs w:val="24"/>
        </w:rPr>
        <w:t xml:space="preserve">Even after a decade of discussion and evaluation by many individuals and groups, there remains considerable misunderstanding and confusion regarding the underlying reasons for the collapse of the WTC towers. With due respect for proponents of the variety of theories advanced, papers </w:t>
      </w:r>
      <w:hyperlink r:id="rId4" w:history="1">
        <w:r w:rsidRPr="00375CEB">
          <w:rPr>
            <w:rStyle w:val="Hyperlink"/>
            <w:szCs w:val="24"/>
          </w:rPr>
          <w:t>405</w:t>
        </w:r>
      </w:hyperlink>
      <w:r w:rsidRPr="005E4A51">
        <w:rPr>
          <w:szCs w:val="24"/>
        </w:rPr>
        <w:t xml:space="preserve">, </w:t>
      </w:r>
      <w:hyperlink r:id="rId5" w:history="1">
        <w:r w:rsidRPr="00375CEB">
          <w:rPr>
            <w:rStyle w:val="Hyperlink"/>
            <w:szCs w:val="24"/>
          </w:rPr>
          <w:t>466</w:t>
        </w:r>
      </w:hyperlink>
      <w:r w:rsidRPr="005E4A51">
        <w:rPr>
          <w:szCs w:val="24"/>
        </w:rPr>
        <w:t xml:space="preserve">, </w:t>
      </w:r>
      <w:hyperlink r:id="rId6" w:history="1">
        <w:r w:rsidRPr="00375CEB">
          <w:rPr>
            <w:rStyle w:val="Hyperlink"/>
            <w:szCs w:val="24"/>
          </w:rPr>
          <w:t>476</w:t>
        </w:r>
      </w:hyperlink>
      <w:r w:rsidRPr="005E4A51">
        <w:rPr>
          <w:szCs w:val="24"/>
        </w:rPr>
        <w:t xml:space="preserve">, </w:t>
      </w:r>
      <w:hyperlink r:id="rId7" w:history="1">
        <w:r w:rsidRPr="00375CEB">
          <w:rPr>
            <w:rStyle w:val="Hyperlink"/>
            <w:szCs w:val="24"/>
          </w:rPr>
          <w:t>499</w:t>
        </w:r>
      </w:hyperlink>
      <w:r w:rsidRPr="005E4A51">
        <w:rPr>
          <w:szCs w:val="24"/>
        </w:rPr>
        <w:t xml:space="preserve"> and discussions </w:t>
      </w:r>
      <w:hyperlink r:id="rId8" w:history="1">
        <w:r w:rsidRPr="00375CEB">
          <w:rPr>
            <w:rStyle w:val="Hyperlink"/>
            <w:szCs w:val="24"/>
          </w:rPr>
          <w:t>D20</w:t>
        </w:r>
      </w:hyperlink>
      <w:r w:rsidRPr="005E4A51">
        <w:rPr>
          <w:szCs w:val="24"/>
        </w:rPr>
        <w:t xml:space="preserve">, </w:t>
      </w:r>
      <w:hyperlink r:id="rId9" w:history="1">
        <w:r w:rsidRPr="00375CEB">
          <w:rPr>
            <w:rStyle w:val="Hyperlink"/>
            <w:szCs w:val="24"/>
          </w:rPr>
          <w:t>D25</w:t>
        </w:r>
      </w:hyperlink>
      <w:r w:rsidRPr="005E4A51">
        <w:rPr>
          <w:szCs w:val="24"/>
        </w:rPr>
        <w:t xml:space="preserve">, </w:t>
      </w:r>
      <w:hyperlink r:id="rId10" w:history="1">
        <w:r w:rsidRPr="00375CEB">
          <w:rPr>
            <w:rStyle w:val="Hyperlink"/>
            <w:szCs w:val="24"/>
          </w:rPr>
          <w:t>D27</w:t>
        </w:r>
      </w:hyperlink>
      <w:r w:rsidRPr="005E4A51">
        <w:rPr>
          <w:szCs w:val="24"/>
        </w:rPr>
        <w:t xml:space="preserve">, </w:t>
      </w:r>
      <w:hyperlink r:id="rId11" w:history="1">
        <w:r w:rsidRPr="00375CEB">
          <w:rPr>
            <w:rStyle w:val="Hyperlink"/>
            <w:szCs w:val="24"/>
          </w:rPr>
          <w:t>D28</w:t>
        </w:r>
      </w:hyperlink>
      <w:r w:rsidRPr="005E4A51">
        <w:rPr>
          <w:szCs w:val="24"/>
        </w:rPr>
        <w:t xml:space="preserve"> (which are all in pdf and can be downloaded from this website. Click </w:t>
      </w:r>
      <w:hyperlink r:id="rId12">
        <w:r w:rsidRPr="005E4A51">
          <w:rPr>
            <w:color w:val="0461C1"/>
            <w:szCs w:val="24"/>
            <w:u w:val="single" w:color="0461C1"/>
          </w:rPr>
          <w:t>http://www.civil.northwestern.edu/people/bazant/PDFs/Papers</w:t>
        </w:r>
      </w:hyperlink>
      <w:hyperlink r:id="rId13">
        <w:r w:rsidRPr="005E4A51">
          <w:rPr>
            <w:szCs w:val="24"/>
          </w:rPr>
          <w:t>)</w:t>
        </w:r>
      </w:hyperlink>
      <w:r w:rsidRPr="005E4A51">
        <w:rPr>
          <w:szCs w:val="24"/>
        </w:rPr>
        <w:t xml:space="preserve"> provide completely rational and mathematically supported explanations for all of the events that were observed and refute all of the erroneous theories that have been proposed. </w:t>
      </w:r>
      <w:r w:rsidR="00C50C82" w:rsidRPr="005E4A51">
        <w:rPr>
          <w:szCs w:val="24"/>
        </w:rPr>
        <w:t xml:space="preserve"> </w:t>
      </w:r>
    </w:p>
    <w:p w:rsidR="003048DB" w:rsidRDefault="003048DB" w:rsidP="0019169D">
      <w:pPr>
        <w:spacing w:after="0" w:line="259" w:lineRule="auto"/>
        <w:ind w:left="0" w:right="0" w:firstLine="0"/>
        <w:rPr>
          <w:szCs w:val="24"/>
        </w:rPr>
      </w:pPr>
    </w:p>
    <w:p w:rsidR="00E127F3" w:rsidRPr="005E4A51" w:rsidRDefault="0000558C" w:rsidP="0019169D">
      <w:pPr>
        <w:spacing w:after="0" w:line="259" w:lineRule="auto"/>
        <w:ind w:left="0" w:right="0" w:firstLine="0"/>
        <w:rPr>
          <w:szCs w:val="24"/>
        </w:rPr>
      </w:pPr>
      <w:r w:rsidRPr="005E4A51">
        <w:rPr>
          <w:szCs w:val="24"/>
        </w:rPr>
        <w:t xml:space="preserve">The credibility of these explanations is supported by the fact that (a) they are based on universally accepted principles of structural mechanics, structural dynamics, and continuum mechanics, (b) they are widely accepted in the Engineering Mechanics Institute (EMI) and the Structural Engineering Institute (SEI) of the American Society of Civil Engineers (ASCE), in the Applied Mechanics Division (AMD) of the American Society of Mechanical Engineers (ASME), in the American Institute of Steel Construction (AISC), in the Society of Engineering Science (SES), and in the International Union of Theoretical and Applied Mechanics (IUTAM), with no objections from any of these organizations, and (c) they do not disagree in any respect with the detailed analysis of the fire and collapse of the floors impacted by aircraft, carried out at the National Institute of Standards and Technology (NIST) under the direction of Dr. </w:t>
      </w:r>
      <w:proofErr w:type="spellStart"/>
      <w:r w:rsidRPr="005E4A51">
        <w:rPr>
          <w:szCs w:val="24"/>
        </w:rPr>
        <w:t>Shyam</w:t>
      </w:r>
      <w:proofErr w:type="spellEnd"/>
      <w:r w:rsidRPr="005E4A51">
        <w:rPr>
          <w:szCs w:val="24"/>
        </w:rPr>
        <w:t xml:space="preserve"> Sunder (cited in 476.pdf). </w:t>
      </w:r>
    </w:p>
    <w:p w:rsidR="003048DB" w:rsidRDefault="0000558C" w:rsidP="0019169D">
      <w:pPr>
        <w:spacing w:after="15" w:line="259" w:lineRule="auto"/>
        <w:ind w:left="0" w:right="0" w:firstLine="0"/>
        <w:rPr>
          <w:szCs w:val="24"/>
        </w:rPr>
      </w:pPr>
      <w:r w:rsidRPr="005E4A51">
        <w:rPr>
          <w:szCs w:val="24"/>
        </w:rPr>
        <w:t xml:space="preserve"> </w:t>
      </w:r>
      <w:r w:rsidR="00C50C82" w:rsidRPr="005E4A51">
        <w:rPr>
          <w:szCs w:val="24"/>
        </w:rPr>
        <w:tab/>
      </w:r>
    </w:p>
    <w:p w:rsidR="003048DB" w:rsidRDefault="0000558C" w:rsidP="0019169D">
      <w:pPr>
        <w:spacing w:after="15" w:line="259" w:lineRule="auto"/>
        <w:ind w:left="0" w:right="0" w:firstLine="0"/>
        <w:rPr>
          <w:szCs w:val="24"/>
        </w:rPr>
      </w:pPr>
      <w:r w:rsidRPr="005E4A51">
        <w:rPr>
          <w:szCs w:val="24"/>
        </w:rPr>
        <w:t xml:space="preserve">Paper 405.pdf shows clearly that the aircraft impacts alone were sufficient to cause complete collapse, driven only by gravity, and that the collapse progression had to be essentially vertical. </w:t>
      </w:r>
    </w:p>
    <w:p w:rsidR="003048DB" w:rsidRDefault="003048DB" w:rsidP="0019169D">
      <w:pPr>
        <w:spacing w:after="15" w:line="259" w:lineRule="auto"/>
        <w:ind w:left="0" w:right="0" w:firstLine="0"/>
        <w:rPr>
          <w:szCs w:val="24"/>
        </w:rPr>
      </w:pPr>
    </w:p>
    <w:p w:rsidR="003048DB" w:rsidRDefault="0000558C" w:rsidP="0019169D">
      <w:pPr>
        <w:spacing w:after="15" w:line="259" w:lineRule="auto"/>
        <w:ind w:left="0" w:right="0" w:firstLine="0"/>
        <w:rPr>
          <w:szCs w:val="24"/>
        </w:rPr>
      </w:pPr>
      <w:r w:rsidRPr="005E4A51">
        <w:rPr>
          <w:szCs w:val="24"/>
        </w:rPr>
        <w:t xml:space="preserve">Paper 466.pdf derives the differential equations governing the vertical collapse mode with mass accretion, concrete slabs comminution, plastic energy dissipation in steel, dynamic air expulsion, and dynamic fragment ejection. </w:t>
      </w:r>
    </w:p>
    <w:p w:rsidR="003048DB" w:rsidRDefault="003048DB" w:rsidP="0019169D">
      <w:pPr>
        <w:spacing w:after="20" w:line="259" w:lineRule="auto"/>
        <w:ind w:left="0" w:right="0" w:firstLine="0"/>
        <w:rPr>
          <w:szCs w:val="24"/>
        </w:rPr>
      </w:pPr>
    </w:p>
    <w:p w:rsidR="00E127F3" w:rsidRPr="005E4A51" w:rsidRDefault="0000558C" w:rsidP="0019169D">
      <w:pPr>
        <w:spacing w:after="20" w:line="259" w:lineRule="auto"/>
        <w:ind w:left="0" w:right="0" w:firstLine="0"/>
        <w:rPr>
          <w:szCs w:val="24"/>
        </w:rPr>
      </w:pPr>
      <w:r w:rsidRPr="005E4A51">
        <w:rPr>
          <w:szCs w:val="24"/>
        </w:rPr>
        <w:t xml:space="preserve">Paper 476.pdf refutes all of the main arguments by the laymen who </w:t>
      </w:r>
      <w:r w:rsidR="003048DB">
        <w:rPr>
          <w:szCs w:val="24"/>
        </w:rPr>
        <w:t xml:space="preserve">believe in some sort conspiracy </w:t>
      </w:r>
      <w:r w:rsidRPr="005E4A51">
        <w:rPr>
          <w:szCs w:val="24"/>
        </w:rPr>
        <w:t xml:space="preserve">(including the arguments concerning high temperatures). </w:t>
      </w:r>
    </w:p>
    <w:p w:rsidR="003048DB" w:rsidRDefault="0000558C" w:rsidP="0019169D">
      <w:pPr>
        <w:spacing w:after="20" w:line="259" w:lineRule="auto"/>
        <w:ind w:left="0" w:right="0" w:firstLine="0"/>
        <w:rPr>
          <w:szCs w:val="24"/>
        </w:rPr>
      </w:pPr>
      <w:r w:rsidRPr="005E4A51">
        <w:rPr>
          <w:szCs w:val="24"/>
        </w:rPr>
        <w:t xml:space="preserve"> </w:t>
      </w:r>
      <w:r w:rsidR="00C50C82" w:rsidRPr="005E4A51">
        <w:rPr>
          <w:szCs w:val="24"/>
        </w:rPr>
        <w:tab/>
      </w:r>
    </w:p>
    <w:p w:rsidR="003048DB" w:rsidRDefault="0000558C" w:rsidP="0019169D">
      <w:pPr>
        <w:spacing w:after="20" w:line="259" w:lineRule="auto"/>
        <w:ind w:left="0" w:right="0" w:firstLine="0"/>
        <w:rPr>
          <w:szCs w:val="24"/>
        </w:rPr>
      </w:pPr>
      <w:r w:rsidRPr="005E4A51">
        <w:rPr>
          <w:szCs w:val="24"/>
        </w:rPr>
        <w:t xml:space="preserve">Paper 499.pdf and the four discussions refute the additional critiques and misconceptions stated by laymen after the publication of 476.pdf.  </w:t>
      </w:r>
      <w:r w:rsidR="00C50C82" w:rsidRPr="005E4A51">
        <w:rPr>
          <w:szCs w:val="24"/>
        </w:rPr>
        <w:tab/>
      </w:r>
    </w:p>
    <w:p w:rsidR="003048DB" w:rsidRDefault="003048DB" w:rsidP="0019169D">
      <w:pPr>
        <w:spacing w:after="20" w:line="259" w:lineRule="auto"/>
        <w:ind w:left="0" w:right="0" w:firstLine="0"/>
        <w:rPr>
          <w:szCs w:val="24"/>
        </w:rPr>
      </w:pPr>
    </w:p>
    <w:p w:rsidR="00C50C82" w:rsidRPr="005E4A51" w:rsidRDefault="00F34D34" w:rsidP="0019169D">
      <w:pPr>
        <w:spacing w:after="20" w:line="259" w:lineRule="auto"/>
        <w:ind w:left="0" w:right="0" w:firstLine="0"/>
        <w:rPr>
          <w:szCs w:val="24"/>
        </w:rPr>
      </w:pPr>
      <w:r w:rsidRPr="005E4A51">
        <w:rPr>
          <w:szCs w:val="24"/>
        </w:rPr>
        <w:t>Mor</w:t>
      </w:r>
      <w:r w:rsidR="003048DB">
        <w:rPr>
          <w:szCs w:val="24"/>
        </w:rPr>
        <w:t>e</w:t>
      </w:r>
      <w:r w:rsidRPr="005E4A51">
        <w:rPr>
          <w:szCs w:val="24"/>
        </w:rPr>
        <w:t>over</w:t>
      </w:r>
      <w:r w:rsidR="0000558C" w:rsidRPr="005E4A51">
        <w:rPr>
          <w:szCs w:val="24"/>
        </w:rPr>
        <w:t xml:space="preserve">, NU-SEGIM report </w:t>
      </w:r>
      <w:hyperlink r:id="rId14">
        <w:r w:rsidR="0000558C" w:rsidRPr="005E4A51">
          <w:rPr>
            <w:color w:val="0000FF"/>
            <w:szCs w:val="24"/>
            <w:u w:val="single" w:color="0000FF"/>
          </w:rPr>
          <w:t>00-WTC-2016-buckling.pdf</w:t>
        </w:r>
      </w:hyperlink>
      <w:hyperlink r:id="rId15">
        <w:r w:rsidR="0000558C" w:rsidRPr="005E4A51">
          <w:rPr>
            <w:szCs w:val="24"/>
          </w:rPr>
          <w:t xml:space="preserve"> </w:t>
        </w:r>
      </w:hyperlink>
      <w:r w:rsidR="0000558C" w:rsidRPr="005E4A51">
        <w:rPr>
          <w:szCs w:val="24"/>
        </w:rPr>
        <w:t>di</w:t>
      </w:r>
      <w:r w:rsidR="00C50C82" w:rsidRPr="005E4A51">
        <w:rPr>
          <w:szCs w:val="24"/>
        </w:rPr>
        <w:t xml:space="preserve">scusses the implications of new </w:t>
      </w:r>
      <w:r w:rsidR="0000558C" w:rsidRPr="005E4A51">
        <w:rPr>
          <w:szCs w:val="24"/>
        </w:rPr>
        <w:t xml:space="preserve">column buckling tests of </w:t>
      </w:r>
      <w:proofErr w:type="spellStart"/>
      <w:r w:rsidR="0000558C" w:rsidRPr="005E4A51">
        <w:rPr>
          <w:szCs w:val="24"/>
        </w:rPr>
        <w:t>Korol</w:t>
      </w:r>
      <w:proofErr w:type="spellEnd"/>
      <w:r w:rsidR="0000558C" w:rsidRPr="005E4A51">
        <w:rPr>
          <w:szCs w:val="24"/>
        </w:rPr>
        <w:t xml:space="preserve"> and </w:t>
      </w:r>
      <w:proofErr w:type="spellStart"/>
      <w:r w:rsidR="0000558C" w:rsidRPr="005E4A51">
        <w:rPr>
          <w:szCs w:val="24"/>
        </w:rPr>
        <w:t>Sivakumaran</w:t>
      </w:r>
      <w:proofErr w:type="spellEnd"/>
      <w:r w:rsidR="0000558C" w:rsidRPr="005E4A51">
        <w:rPr>
          <w:szCs w:val="24"/>
        </w:rPr>
        <w:t>.</w:t>
      </w:r>
    </w:p>
    <w:p w:rsidR="00F34D34" w:rsidRPr="005E4A51" w:rsidRDefault="00F34D34" w:rsidP="0019169D">
      <w:pPr>
        <w:spacing w:after="0" w:line="259" w:lineRule="auto"/>
        <w:ind w:left="116" w:right="0" w:firstLine="0"/>
        <w:rPr>
          <w:szCs w:val="24"/>
        </w:rPr>
      </w:pPr>
    </w:p>
    <w:p w:rsidR="003048DB" w:rsidRDefault="003048DB" w:rsidP="0019169D">
      <w:pPr>
        <w:spacing w:after="0" w:line="259" w:lineRule="auto"/>
        <w:ind w:left="116" w:right="0" w:firstLine="0"/>
        <w:rPr>
          <w:b/>
          <w:szCs w:val="24"/>
        </w:rPr>
      </w:pPr>
    </w:p>
    <w:p w:rsidR="00021787" w:rsidRDefault="00021787">
      <w:pPr>
        <w:spacing w:after="160" w:line="259" w:lineRule="auto"/>
        <w:ind w:left="0" w:right="0" w:firstLine="0"/>
        <w:jc w:val="left"/>
        <w:rPr>
          <w:b/>
          <w:szCs w:val="24"/>
        </w:rPr>
      </w:pPr>
      <w:r>
        <w:rPr>
          <w:b/>
          <w:szCs w:val="24"/>
        </w:rPr>
        <w:br w:type="page"/>
      </w:r>
    </w:p>
    <w:p w:rsidR="0019169D" w:rsidRDefault="005E4A51" w:rsidP="0019169D">
      <w:pPr>
        <w:spacing w:after="0" w:line="259" w:lineRule="auto"/>
        <w:ind w:left="0" w:right="0" w:firstLine="0"/>
        <w:rPr>
          <w:b/>
          <w:szCs w:val="24"/>
        </w:rPr>
      </w:pPr>
      <w:r w:rsidRPr="005E4A51">
        <w:rPr>
          <w:b/>
          <w:szCs w:val="24"/>
        </w:rPr>
        <w:lastRenderedPageBreak/>
        <w:t xml:space="preserve">Brief </w:t>
      </w:r>
      <w:r w:rsidR="00F34D34" w:rsidRPr="005E4A51">
        <w:rPr>
          <w:b/>
          <w:szCs w:val="24"/>
        </w:rPr>
        <w:t>Comments</w:t>
      </w:r>
      <w:r w:rsidRPr="005E4A51">
        <w:rPr>
          <w:b/>
          <w:szCs w:val="24"/>
        </w:rPr>
        <w:t xml:space="preserve"> on Questions Raised</w:t>
      </w:r>
      <w:r w:rsidR="00F34D34" w:rsidRPr="005E4A51">
        <w:rPr>
          <w:b/>
          <w:szCs w:val="24"/>
        </w:rPr>
        <w:t>:</w:t>
      </w:r>
      <w:r w:rsidR="00C50C82" w:rsidRPr="005E4A51">
        <w:rPr>
          <w:b/>
          <w:szCs w:val="24"/>
        </w:rPr>
        <w:t xml:space="preserve">   </w:t>
      </w:r>
    </w:p>
    <w:p w:rsidR="0019169D" w:rsidRDefault="0019169D" w:rsidP="0019169D">
      <w:pPr>
        <w:spacing w:after="0" w:line="259" w:lineRule="auto"/>
        <w:ind w:left="0" w:right="0" w:firstLine="0"/>
        <w:rPr>
          <w:b/>
          <w:szCs w:val="24"/>
        </w:rPr>
      </w:pPr>
    </w:p>
    <w:p w:rsidR="0019169D" w:rsidRDefault="00C50C82" w:rsidP="0019169D">
      <w:pPr>
        <w:spacing w:after="0" w:line="259" w:lineRule="auto"/>
        <w:ind w:left="0" w:right="0" w:firstLine="0"/>
        <w:rPr>
          <w:szCs w:val="24"/>
        </w:rPr>
      </w:pPr>
      <w:r w:rsidRPr="005E4A51">
        <w:rPr>
          <w:szCs w:val="24"/>
        </w:rPr>
        <w:t xml:space="preserve">The aforementioned collapse analysis has been challenged </w:t>
      </w:r>
      <w:r w:rsidR="001D5A91" w:rsidRPr="005E4A51">
        <w:rPr>
          <w:szCs w:val="24"/>
        </w:rPr>
        <w:t xml:space="preserve">by </w:t>
      </w:r>
      <w:r w:rsidR="004B385F" w:rsidRPr="005E4A51">
        <w:rPr>
          <w:szCs w:val="24"/>
        </w:rPr>
        <w:t xml:space="preserve">various </w:t>
      </w:r>
      <w:r w:rsidR="001D5A91" w:rsidRPr="005E4A51">
        <w:rPr>
          <w:szCs w:val="24"/>
        </w:rPr>
        <w:t>intuitive</w:t>
      </w:r>
      <w:r w:rsidR="00F34D34" w:rsidRPr="005E4A51">
        <w:rPr>
          <w:szCs w:val="24"/>
        </w:rPr>
        <w:t>,</w:t>
      </w:r>
      <w:r w:rsidR="001D5A91" w:rsidRPr="005E4A51">
        <w:rPr>
          <w:szCs w:val="24"/>
        </w:rPr>
        <w:t xml:space="preserve"> non-mathematical</w:t>
      </w:r>
      <w:r w:rsidR="00F34D34" w:rsidRPr="005E4A51">
        <w:rPr>
          <w:szCs w:val="24"/>
        </w:rPr>
        <w:t>,</w:t>
      </w:r>
      <w:r w:rsidR="001D5A91" w:rsidRPr="005E4A51">
        <w:rPr>
          <w:szCs w:val="24"/>
        </w:rPr>
        <w:t xml:space="preserve"> interpretation</w:t>
      </w:r>
      <w:r w:rsidR="00F34D34" w:rsidRPr="005E4A51">
        <w:rPr>
          <w:szCs w:val="24"/>
        </w:rPr>
        <w:t>s</w:t>
      </w:r>
      <w:r w:rsidR="001D5A91" w:rsidRPr="005E4A51">
        <w:rPr>
          <w:szCs w:val="24"/>
        </w:rPr>
        <w:t xml:space="preserve"> of some </w:t>
      </w:r>
      <w:r w:rsidR="00671253" w:rsidRPr="005E4A51">
        <w:rPr>
          <w:szCs w:val="24"/>
        </w:rPr>
        <w:t xml:space="preserve">later </w:t>
      </w:r>
      <w:r w:rsidR="004B385F" w:rsidRPr="005E4A51">
        <w:rPr>
          <w:szCs w:val="24"/>
        </w:rPr>
        <w:t xml:space="preserve">observations. Typically, </w:t>
      </w:r>
      <w:r w:rsidR="00671253" w:rsidRPr="005E4A51">
        <w:rPr>
          <w:szCs w:val="24"/>
        </w:rPr>
        <w:t xml:space="preserve">after </w:t>
      </w:r>
      <w:r w:rsidR="004B385F" w:rsidRPr="005E4A51">
        <w:rPr>
          <w:szCs w:val="24"/>
        </w:rPr>
        <w:t xml:space="preserve">some input parameter </w:t>
      </w:r>
      <w:r w:rsidR="00F34D34" w:rsidRPr="005E4A51">
        <w:rPr>
          <w:szCs w:val="24"/>
        </w:rPr>
        <w:t xml:space="preserve">was later found </w:t>
      </w:r>
      <w:r w:rsidR="004B385F" w:rsidRPr="005E4A51">
        <w:rPr>
          <w:szCs w:val="24"/>
        </w:rPr>
        <w:t xml:space="preserve">to differ from </w:t>
      </w:r>
      <w:r w:rsidR="005E4A51">
        <w:rPr>
          <w:szCs w:val="24"/>
        </w:rPr>
        <w:t>value assumed</w:t>
      </w:r>
      <w:r w:rsidR="00671253" w:rsidRPr="005E4A51">
        <w:rPr>
          <w:szCs w:val="24"/>
        </w:rPr>
        <w:t xml:space="preserve"> in the original calculations,</w:t>
      </w:r>
      <w:r w:rsidR="004B385F" w:rsidRPr="005E4A51">
        <w:rPr>
          <w:szCs w:val="24"/>
        </w:rPr>
        <w:t xml:space="preserve"> the </w:t>
      </w:r>
      <w:r w:rsidR="00C23E25" w:rsidRPr="005E4A51">
        <w:rPr>
          <w:szCs w:val="24"/>
        </w:rPr>
        <w:t xml:space="preserve">entire </w:t>
      </w:r>
      <w:r w:rsidR="004B385F" w:rsidRPr="005E4A51">
        <w:rPr>
          <w:szCs w:val="24"/>
        </w:rPr>
        <w:t>original analysis</w:t>
      </w:r>
      <w:r w:rsidR="005E4A51">
        <w:rPr>
          <w:szCs w:val="24"/>
        </w:rPr>
        <w:t xml:space="preserve"> was claimed to be false</w:t>
      </w:r>
      <w:r w:rsidR="00671253" w:rsidRPr="005E4A51">
        <w:rPr>
          <w:szCs w:val="24"/>
        </w:rPr>
        <w:t xml:space="preserve">. However, </w:t>
      </w:r>
      <w:r w:rsidR="00E21237">
        <w:rPr>
          <w:szCs w:val="24"/>
        </w:rPr>
        <w:t xml:space="preserve">proper mathematical </w:t>
      </w:r>
      <w:r w:rsidR="00C23E25" w:rsidRPr="005E4A51">
        <w:rPr>
          <w:szCs w:val="24"/>
        </w:rPr>
        <w:t>calculations</w:t>
      </w:r>
      <w:r w:rsidR="002D7256">
        <w:rPr>
          <w:szCs w:val="24"/>
        </w:rPr>
        <w:t xml:space="preserve"> based on the theories of structural dynamics, stability, plasticity and fracture</w:t>
      </w:r>
      <w:r w:rsidR="00C23E25" w:rsidRPr="005E4A51">
        <w:rPr>
          <w:szCs w:val="24"/>
        </w:rPr>
        <w:t xml:space="preserve"> </w:t>
      </w:r>
      <w:r w:rsidR="004B385F" w:rsidRPr="005E4A51">
        <w:rPr>
          <w:szCs w:val="24"/>
        </w:rPr>
        <w:t>ha</w:t>
      </w:r>
      <w:r w:rsidR="00E21237">
        <w:rPr>
          <w:szCs w:val="24"/>
        </w:rPr>
        <w:t>ve never been p</w:t>
      </w:r>
      <w:r w:rsidR="0019169D">
        <w:rPr>
          <w:szCs w:val="24"/>
        </w:rPr>
        <w:t xml:space="preserve">resented to support these claims. </w:t>
      </w:r>
    </w:p>
    <w:p w:rsidR="0019169D" w:rsidRDefault="0019169D" w:rsidP="0019169D">
      <w:pPr>
        <w:spacing w:after="0" w:line="259" w:lineRule="auto"/>
        <w:ind w:left="0" w:right="0" w:firstLine="0"/>
        <w:rPr>
          <w:szCs w:val="24"/>
        </w:rPr>
      </w:pPr>
    </w:p>
    <w:p w:rsidR="0019169D" w:rsidRDefault="004B385F" w:rsidP="0019169D">
      <w:pPr>
        <w:spacing w:after="0" w:line="259" w:lineRule="auto"/>
        <w:ind w:left="0" w:right="0" w:firstLine="0"/>
        <w:rPr>
          <w:szCs w:val="24"/>
        </w:rPr>
      </w:pPr>
      <w:r w:rsidRPr="005E4A51">
        <w:rPr>
          <w:szCs w:val="24"/>
        </w:rPr>
        <w:t>In fact</w:t>
      </w:r>
      <w:r w:rsidR="00F34D34" w:rsidRPr="005E4A51">
        <w:rPr>
          <w:szCs w:val="24"/>
        </w:rPr>
        <w:t>,</w:t>
      </w:r>
      <w:r w:rsidRPr="005E4A51">
        <w:rPr>
          <w:szCs w:val="24"/>
        </w:rPr>
        <w:t xml:space="preserve"> the aforementioned papers indicated</w:t>
      </w:r>
      <w:r w:rsidR="00E21237">
        <w:rPr>
          <w:szCs w:val="24"/>
        </w:rPr>
        <w:t xml:space="preserve"> some big</w:t>
      </w:r>
      <w:r w:rsidRPr="005E4A51">
        <w:rPr>
          <w:szCs w:val="24"/>
        </w:rPr>
        <w:t xml:space="preserve"> margins for the validity of the conclusions. For example, the kinetic energy of the upper part of tower</w:t>
      </w:r>
      <w:r w:rsidR="00F34D34" w:rsidRPr="005E4A51">
        <w:rPr>
          <w:szCs w:val="24"/>
        </w:rPr>
        <w:t xml:space="preserve"> gained </w:t>
      </w:r>
      <w:r w:rsidRPr="005E4A51">
        <w:rPr>
          <w:szCs w:val="24"/>
        </w:rPr>
        <w:t>upon falling t</w:t>
      </w:r>
      <w:r w:rsidR="00F34D34" w:rsidRPr="005E4A51">
        <w:rPr>
          <w:szCs w:val="24"/>
        </w:rPr>
        <w:t>h</w:t>
      </w:r>
      <w:r w:rsidRPr="005E4A51">
        <w:rPr>
          <w:szCs w:val="24"/>
        </w:rPr>
        <w:t xml:space="preserve">rough the height of the floor on fire was shown to exceed the dissipation capacity of </w:t>
      </w:r>
      <w:r w:rsidR="00F34D34" w:rsidRPr="005E4A51">
        <w:rPr>
          <w:szCs w:val="24"/>
        </w:rPr>
        <w:t xml:space="preserve">the </w:t>
      </w:r>
      <w:r w:rsidRPr="005E4A51">
        <w:rPr>
          <w:szCs w:val="24"/>
        </w:rPr>
        <w:t xml:space="preserve">columns </w:t>
      </w:r>
      <w:r w:rsidR="00F34D34" w:rsidRPr="005E4A51">
        <w:rPr>
          <w:szCs w:val="24"/>
        </w:rPr>
        <w:t xml:space="preserve">of the underlying floor </w:t>
      </w:r>
      <w:r w:rsidRPr="005E4A51">
        <w:rPr>
          <w:szCs w:val="24"/>
        </w:rPr>
        <w:t>by an order of magnitude</w:t>
      </w:r>
      <w:r w:rsidR="00F34D34" w:rsidRPr="005E4A51">
        <w:rPr>
          <w:szCs w:val="24"/>
        </w:rPr>
        <w:t>. So if the</w:t>
      </w:r>
      <w:r w:rsidR="0000558C" w:rsidRPr="005E4A51">
        <w:rPr>
          <w:szCs w:val="24"/>
        </w:rPr>
        <w:t xml:space="preserve"> </w:t>
      </w:r>
      <w:r w:rsidR="00F34D34" w:rsidRPr="005E4A51">
        <w:rPr>
          <w:szCs w:val="24"/>
        </w:rPr>
        <w:t xml:space="preserve">bending </w:t>
      </w:r>
      <w:r w:rsidR="0000558C" w:rsidRPr="005E4A51">
        <w:rPr>
          <w:szCs w:val="24"/>
        </w:rPr>
        <w:t>m</w:t>
      </w:r>
      <w:r w:rsidR="00B11598" w:rsidRPr="005E4A51">
        <w:rPr>
          <w:szCs w:val="24"/>
        </w:rPr>
        <w:t xml:space="preserve">oment in the </w:t>
      </w:r>
      <w:r w:rsidR="00F34D34" w:rsidRPr="005E4A51">
        <w:rPr>
          <w:szCs w:val="24"/>
        </w:rPr>
        <w:t xml:space="preserve">plastic hinge </w:t>
      </w:r>
      <w:r w:rsidR="00B11598" w:rsidRPr="005E4A51">
        <w:rPr>
          <w:szCs w:val="24"/>
        </w:rPr>
        <w:t xml:space="preserve">at column mid-height </w:t>
      </w:r>
      <w:r w:rsidR="00F34D34" w:rsidRPr="005E4A51">
        <w:rPr>
          <w:szCs w:val="24"/>
        </w:rPr>
        <w:t xml:space="preserve">appeared to be 3x higher, </w:t>
      </w:r>
      <w:r w:rsidR="0000558C" w:rsidRPr="005E4A51">
        <w:rPr>
          <w:szCs w:val="24"/>
        </w:rPr>
        <w:t>as found in</w:t>
      </w:r>
      <w:r w:rsidR="00F34D34" w:rsidRPr="005E4A51">
        <w:rPr>
          <w:szCs w:val="24"/>
        </w:rPr>
        <w:t xml:space="preserve"> </w:t>
      </w:r>
      <w:proofErr w:type="spellStart"/>
      <w:r w:rsidR="00F34D34" w:rsidRPr="005E4A51">
        <w:rPr>
          <w:szCs w:val="24"/>
        </w:rPr>
        <w:t>Korol</w:t>
      </w:r>
      <w:proofErr w:type="spellEnd"/>
      <w:r w:rsidR="00F34D34" w:rsidRPr="005E4A51">
        <w:rPr>
          <w:szCs w:val="24"/>
        </w:rPr>
        <w:t xml:space="preserve"> et al.’s reduced scale tests on aluminum columns, the</w:t>
      </w:r>
      <w:r w:rsidR="00760049">
        <w:rPr>
          <w:szCs w:val="24"/>
        </w:rPr>
        <w:t xml:space="preserve"> energy dissipated by columns was still insufficient by far for stopping the collapse. This insufficiency</w:t>
      </w:r>
      <w:r w:rsidR="00E21237">
        <w:rPr>
          <w:szCs w:val="24"/>
        </w:rPr>
        <w:t xml:space="preserve"> was probably </w:t>
      </w:r>
      <w:r w:rsidR="00760049">
        <w:rPr>
          <w:szCs w:val="24"/>
        </w:rPr>
        <w:t xml:space="preserve">greatly </w:t>
      </w:r>
      <w:r w:rsidR="00E21237">
        <w:rPr>
          <w:szCs w:val="24"/>
        </w:rPr>
        <w:t xml:space="preserve">increased by </w:t>
      </w:r>
      <w:r w:rsidR="00760049">
        <w:rPr>
          <w:szCs w:val="24"/>
        </w:rPr>
        <w:t>flexibility of column-beam joints and</w:t>
      </w:r>
      <w:r w:rsidR="00E36E42">
        <w:rPr>
          <w:szCs w:val="24"/>
        </w:rPr>
        <w:t xml:space="preserve"> by fractures of steel</w:t>
      </w:r>
      <w:r w:rsidR="00760049">
        <w:rPr>
          <w:szCs w:val="24"/>
        </w:rPr>
        <w:t xml:space="preserve"> (documented by photos of flying fragments), both of which were not considered in the original analysis</w:t>
      </w:r>
      <w:r w:rsidR="00E36E42">
        <w:rPr>
          <w:szCs w:val="24"/>
        </w:rPr>
        <w:t>, to obtain conservative estimates.</w:t>
      </w:r>
      <w:r w:rsidR="00F854EC" w:rsidRPr="005E4A51">
        <w:rPr>
          <w:szCs w:val="24"/>
        </w:rPr>
        <w:t xml:space="preserve"> </w:t>
      </w:r>
    </w:p>
    <w:p w:rsidR="0019169D" w:rsidRDefault="0019169D" w:rsidP="0019169D">
      <w:pPr>
        <w:spacing w:after="0" w:line="259" w:lineRule="auto"/>
        <w:ind w:left="0" w:right="0" w:firstLine="0"/>
        <w:rPr>
          <w:szCs w:val="24"/>
        </w:rPr>
      </w:pPr>
    </w:p>
    <w:p w:rsidR="0019169D" w:rsidRDefault="00F854EC" w:rsidP="0019169D">
      <w:pPr>
        <w:spacing w:after="0" w:line="259" w:lineRule="auto"/>
        <w:ind w:left="0" w:right="0" w:firstLine="0"/>
        <w:rPr>
          <w:szCs w:val="24"/>
        </w:rPr>
      </w:pPr>
      <w:r w:rsidRPr="005E4A51">
        <w:rPr>
          <w:szCs w:val="24"/>
        </w:rPr>
        <w:t>As another example</w:t>
      </w:r>
      <w:r w:rsidR="00DA42E6" w:rsidRPr="005E4A51">
        <w:rPr>
          <w:szCs w:val="24"/>
        </w:rPr>
        <w:t>,</w:t>
      </w:r>
      <w:r w:rsidR="00B11598" w:rsidRPr="005E4A51">
        <w:rPr>
          <w:szCs w:val="24"/>
        </w:rPr>
        <w:t xml:space="preserve"> </w:t>
      </w:r>
      <w:r w:rsidR="00DA42E6" w:rsidRPr="005E4A51">
        <w:rPr>
          <w:szCs w:val="24"/>
        </w:rPr>
        <w:t xml:space="preserve">the </w:t>
      </w:r>
      <w:r w:rsidR="0000558C" w:rsidRPr="005E4A51">
        <w:rPr>
          <w:szCs w:val="24"/>
        </w:rPr>
        <w:t>column resistance must</w:t>
      </w:r>
      <w:r w:rsidR="00B11598" w:rsidRPr="005E4A51">
        <w:rPr>
          <w:szCs w:val="24"/>
        </w:rPr>
        <w:t xml:space="preserve"> have</w:t>
      </w:r>
      <w:r w:rsidR="00E36E42">
        <w:rPr>
          <w:szCs w:val="24"/>
        </w:rPr>
        <w:t>, of course,</w:t>
      </w:r>
      <w:r w:rsidR="00B11598" w:rsidRPr="005E4A51">
        <w:rPr>
          <w:szCs w:val="24"/>
        </w:rPr>
        <w:t xml:space="preserve"> reduced </w:t>
      </w:r>
      <w:r w:rsidR="00DA42E6" w:rsidRPr="005E4A51">
        <w:rPr>
          <w:szCs w:val="24"/>
        </w:rPr>
        <w:t xml:space="preserve">the velocity and kinetic energy of the top part </w:t>
      </w:r>
      <w:r w:rsidRPr="005E4A51">
        <w:rPr>
          <w:szCs w:val="24"/>
        </w:rPr>
        <w:t>upon hitting the first floor</w:t>
      </w:r>
      <w:r w:rsidR="00B11598" w:rsidRPr="005E4A51">
        <w:rPr>
          <w:szCs w:val="24"/>
        </w:rPr>
        <w:t xml:space="preserve">. But </w:t>
      </w:r>
      <w:r w:rsidR="00DA42E6" w:rsidRPr="005E4A51">
        <w:rPr>
          <w:szCs w:val="24"/>
        </w:rPr>
        <w:t>by how much? A serious analysis would have to take into account that the columns were damaged, many</w:t>
      </w:r>
      <w:r w:rsidR="00B11598" w:rsidRPr="005E4A51">
        <w:rPr>
          <w:szCs w:val="24"/>
        </w:rPr>
        <w:t xml:space="preserve"> of them</w:t>
      </w:r>
      <w:r w:rsidR="00DA42E6" w:rsidRPr="005E4A51">
        <w:rPr>
          <w:szCs w:val="24"/>
        </w:rPr>
        <w:t xml:space="preserve"> totally severed</w:t>
      </w:r>
      <w:r w:rsidR="00B11598" w:rsidRPr="005E4A51">
        <w:rPr>
          <w:szCs w:val="24"/>
        </w:rPr>
        <w:t xml:space="preserve">, all of them </w:t>
      </w:r>
      <w:r w:rsidR="00DA42E6" w:rsidRPr="005E4A51">
        <w:rPr>
          <w:szCs w:val="24"/>
        </w:rPr>
        <w:t xml:space="preserve">weakened by heating in fire, and overloaded on one side </w:t>
      </w:r>
      <w:r w:rsidR="00E36E42">
        <w:rPr>
          <w:szCs w:val="24"/>
        </w:rPr>
        <w:t xml:space="preserve">of tower </w:t>
      </w:r>
      <w:r w:rsidR="00DA42E6" w:rsidRPr="005E4A51">
        <w:rPr>
          <w:szCs w:val="24"/>
        </w:rPr>
        <w:t xml:space="preserve">due to </w:t>
      </w:r>
      <w:r w:rsidR="00E36E42">
        <w:rPr>
          <w:szCs w:val="24"/>
        </w:rPr>
        <w:t>eccentricity of aircraft impact</w:t>
      </w:r>
      <w:r w:rsidR="00B11598" w:rsidRPr="005E4A51">
        <w:rPr>
          <w:szCs w:val="24"/>
        </w:rPr>
        <w:t xml:space="preserve"> </w:t>
      </w:r>
      <w:r w:rsidR="00DA42E6" w:rsidRPr="005E4A51">
        <w:rPr>
          <w:szCs w:val="24"/>
        </w:rPr>
        <w:t xml:space="preserve">and </w:t>
      </w:r>
      <w:r w:rsidR="00B11598" w:rsidRPr="005E4A51">
        <w:rPr>
          <w:szCs w:val="24"/>
        </w:rPr>
        <w:t xml:space="preserve">to </w:t>
      </w:r>
      <w:r w:rsidR="00DA42E6" w:rsidRPr="005E4A51">
        <w:rPr>
          <w:szCs w:val="24"/>
        </w:rPr>
        <w:t xml:space="preserve">tilting of the top part. </w:t>
      </w:r>
      <w:r w:rsidR="00B11598" w:rsidRPr="005E4A51">
        <w:rPr>
          <w:szCs w:val="24"/>
        </w:rPr>
        <w:t xml:space="preserve">Note also </w:t>
      </w:r>
      <w:r w:rsidR="00BD6548" w:rsidRPr="005E4A51">
        <w:rPr>
          <w:szCs w:val="24"/>
        </w:rPr>
        <w:t>that</w:t>
      </w:r>
      <w:r w:rsidR="00B11598" w:rsidRPr="005E4A51">
        <w:rPr>
          <w:szCs w:val="24"/>
        </w:rPr>
        <w:t>,</w:t>
      </w:r>
      <w:r w:rsidR="00BD6548" w:rsidRPr="005E4A51">
        <w:rPr>
          <w:szCs w:val="24"/>
        </w:rPr>
        <w:t xml:space="preserve"> aft</w:t>
      </w:r>
      <w:r w:rsidR="00E36E42">
        <w:rPr>
          <w:szCs w:val="24"/>
        </w:rPr>
        <w:t>er the crushing front progressed</w:t>
      </w:r>
      <w:r w:rsidR="00BD6548" w:rsidRPr="005E4A51">
        <w:rPr>
          <w:szCs w:val="24"/>
        </w:rPr>
        <w:t xml:space="preserve"> through several floors, the resistance of columns</w:t>
      </w:r>
      <w:r w:rsidR="00B11598" w:rsidRPr="005E4A51">
        <w:rPr>
          <w:szCs w:val="24"/>
        </w:rPr>
        <w:t xml:space="preserve"> shown by calculations</w:t>
      </w:r>
      <w:r w:rsidR="002D7256">
        <w:rPr>
          <w:szCs w:val="24"/>
        </w:rPr>
        <w:t xml:space="preserve"> became</w:t>
      </w:r>
      <w:r w:rsidR="00BD6548" w:rsidRPr="005E4A51">
        <w:rPr>
          <w:szCs w:val="24"/>
        </w:rPr>
        <w:t xml:space="preserve"> negligible</w:t>
      </w:r>
      <w:r w:rsidR="002D7256">
        <w:rPr>
          <w:szCs w:val="24"/>
        </w:rPr>
        <w:t xml:space="preserve"> compared </w:t>
      </w:r>
      <w:r w:rsidR="00BD6548" w:rsidRPr="005E4A51">
        <w:rPr>
          <w:szCs w:val="24"/>
        </w:rPr>
        <w:t xml:space="preserve">to the </w:t>
      </w:r>
      <w:r w:rsidR="002D7256">
        <w:rPr>
          <w:szCs w:val="24"/>
        </w:rPr>
        <w:t>energy needed to accelerate the accreting mass of the impacted floors at the crushing front (which the opposite of acceleration of a rocket by gas exhaust).</w:t>
      </w:r>
      <w:r w:rsidR="0019169D">
        <w:rPr>
          <w:szCs w:val="24"/>
        </w:rPr>
        <w:t xml:space="preserve"> </w:t>
      </w:r>
    </w:p>
    <w:p w:rsidR="0019169D" w:rsidRDefault="0019169D" w:rsidP="0019169D">
      <w:pPr>
        <w:spacing w:after="0" w:line="259" w:lineRule="auto"/>
        <w:ind w:left="0" w:right="0" w:firstLine="0"/>
        <w:rPr>
          <w:szCs w:val="24"/>
        </w:rPr>
      </w:pPr>
    </w:p>
    <w:p w:rsidR="0019169D" w:rsidRDefault="00BD6548" w:rsidP="0019169D">
      <w:pPr>
        <w:spacing w:after="0" w:line="259" w:lineRule="auto"/>
        <w:ind w:left="0" w:right="0" w:firstLine="0"/>
        <w:rPr>
          <w:szCs w:val="24"/>
        </w:rPr>
      </w:pPr>
      <w:r w:rsidRPr="005E4A51">
        <w:rPr>
          <w:szCs w:val="24"/>
        </w:rPr>
        <w:t>Furthermore, the loud booms that were heard</w:t>
      </w:r>
      <w:r w:rsidR="0000558C" w:rsidRPr="005E4A51">
        <w:rPr>
          <w:szCs w:val="24"/>
        </w:rPr>
        <w:t xml:space="preserve">, </w:t>
      </w:r>
      <w:r w:rsidR="005F3AF6" w:rsidRPr="005E4A51">
        <w:rPr>
          <w:szCs w:val="24"/>
        </w:rPr>
        <w:t>and the</w:t>
      </w:r>
      <w:r w:rsidRPr="005E4A51">
        <w:rPr>
          <w:szCs w:val="24"/>
        </w:rPr>
        <w:t xml:space="preserve"> </w:t>
      </w:r>
      <w:r w:rsidR="005F3AF6" w:rsidRPr="005E4A51">
        <w:rPr>
          <w:szCs w:val="24"/>
        </w:rPr>
        <w:t>ejection of fragments and dust far to the side</w:t>
      </w:r>
      <w:r w:rsidR="0000558C" w:rsidRPr="005E4A51">
        <w:rPr>
          <w:szCs w:val="24"/>
        </w:rPr>
        <w:t>,</w:t>
      </w:r>
      <w:r w:rsidR="005F3AF6" w:rsidRPr="005E4A51">
        <w:rPr>
          <w:szCs w:val="24"/>
        </w:rPr>
        <w:t xml:space="preserve"> are no surprise</w:t>
      </w:r>
      <w:r w:rsidR="002D7256">
        <w:rPr>
          <w:szCs w:val="24"/>
        </w:rPr>
        <w:t>. In the lower stories</w:t>
      </w:r>
      <w:r w:rsidR="0000558C" w:rsidRPr="005E4A51">
        <w:rPr>
          <w:szCs w:val="24"/>
        </w:rPr>
        <w:t>,</w:t>
      </w:r>
      <w:r w:rsidR="005F3AF6" w:rsidRPr="005E4A51">
        <w:rPr>
          <w:szCs w:val="24"/>
        </w:rPr>
        <w:t xml:space="preserve"> the air had to be ejected from each floor within 0.07 second, which implies a near-sonic (Mach 1) velocity of lateral air </w:t>
      </w:r>
      <w:r w:rsidR="002D7256">
        <w:rPr>
          <w:szCs w:val="24"/>
        </w:rPr>
        <w:t>flow</w:t>
      </w:r>
      <w:r w:rsidR="005F3AF6" w:rsidRPr="005E4A51">
        <w:rPr>
          <w:szCs w:val="24"/>
        </w:rPr>
        <w:t>. The comminution of concrete floor slabs and other material to powder particles as small as 0.1 mm is also no surprise, since calculations</w:t>
      </w:r>
      <w:r w:rsidR="000D5943" w:rsidRPr="005E4A51">
        <w:rPr>
          <w:szCs w:val="24"/>
        </w:rPr>
        <w:t xml:space="preserve"> based on </w:t>
      </w:r>
      <w:proofErr w:type="spellStart"/>
      <w:r w:rsidR="000D5943" w:rsidRPr="005E4A51">
        <w:rPr>
          <w:szCs w:val="24"/>
        </w:rPr>
        <w:t>Schuhman’s</w:t>
      </w:r>
      <w:proofErr w:type="spellEnd"/>
      <w:r w:rsidR="000D5943" w:rsidRPr="005E4A51">
        <w:rPr>
          <w:szCs w:val="24"/>
        </w:rPr>
        <w:t xml:space="preserve"> law for rock blasting </w:t>
      </w:r>
      <w:r w:rsidR="0000558C" w:rsidRPr="005E4A51">
        <w:rPr>
          <w:szCs w:val="24"/>
        </w:rPr>
        <w:t xml:space="preserve">and </w:t>
      </w:r>
      <w:r w:rsidR="000D5943" w:rsidRPr="005E4A51">
        <w:rPr>
          <w:szCs w:val="24"/>
        </w:rPr>
        <w:t xml:space="preserve">on </w:t>
      </w:r>
      <w:r w:rsidR="0000558C" w:rsidRPr="005E4A51">
        <w:rPr>
          <w:szCs w:val="24"/>
        </w:rPr>
        <w:t xml:space="preserve">the </w:t>
      </w:r>
      <w:r w:rsidR="005F3AF6" w:rsidRPr="005E4A51">
        <w:rPr>
          <w:szCs w:val="24"/>
        </w:rPr>
        <w:t xml:space="preserve">impact energy </w:t>
      </w:r>
      <w:r w:rsidR="002D7256">
        <w:rPr>
          <w:szCs w:val="24"/>
        </w:rPr>
        <w:t xml:space="preserve">on the concrete floors </w:t>
      </w:r>
      <w:r w:rsidR="005F3AF6" w:rsidRPr="005E4A51">
        <w:rPr>
          <w:szCs w:val="24"/>
        </w:rPr>
        <w:t xml:space="preserve">predict exactly that. Besides, </w:t>
      </w:r>
      <w:r w:rsidR="00C23E25" w:rsidRPr="005E4A51">
        <w:rPr>
          <w:szCs w:val="24"/>
        </w:rPr>
        <w:t>note that</w:t>
      </w:r>
      <w:r w:rsidR="000D5943" w:rsidRPr="005E4A51">
        <w:rPr>
          <w:szCs w:val="24"/>
        </w:rPr>
        <w:t>,</w:t>
      </w:r>
      <w:r w:rsidR="005F3AF6" w:rsidRPr="005E4A51">
        <w:rPr>
          <w:szCs w:val="24"/>
        </w:rPr>
        <w:t xml:space="preserve"> despit</w:t>
      </w:r>
      <w:r w:rsidR="00C23E25" w:rsidRPr="005E4A51">
        <w:rPr>
          <w:szCs w:val="24"/>
        </w:rPr>
        <w:t xml:space="preserve">e simplifications in </w:t>
      </w:r>
      <w:r w:rsidR="000D5943" w:rsidRPr="005E4A51">
        <w:rPr>
          <w:szCs w:val="24"/>
        </w:rPr>
        <w:t>various secon</w:t>
      </w:r>
      <w:r w:rsidR="00C23E25" w:rsidRPr="005E4A51">
        <w:rPr>
          <w:szCs w:val="24"/>
        </w:rPr>
        <w:t>dary aspects</w:t>
      </w:r>
      <w:r w:rsidR="000D5943" w:rsidRPr="005E4A51">
        <w:rPr>
          <w:szCs w:val="24"/>
        </w:rPr>
        <w:t>, the</w:t>
      </w:r>
      <w:r w:rsidR="00C23E25" w:rsidRPr="005E4A51">
        <w:rPr>
          <w:szCs w:val="24"/>
        </w:rPr>
        <w:t xml:space="preserve"> calculations gave a close match of the </w:t>
      </w:r>
      <w:r w:rsidR="000D5943" w:rsidRPr="005E4A51">
        <w:rPr>
          <w:szCs w:val="24"/>
        </w:rPr>
        <w:t>seismically recorded duration of collapse</w:t>
      </w:r>
      <w:r w:rsidR="00C23E25" w:rsidRPr="005E4A51">
        <w:rPr>
          <w:szCs w:val="24"/>
        </w:rPr>
        <w:t xml:space="preserve">, as well as </w:t>
      </w:r>
      <w:r w:rsidR="000D5943" w:rsidRPr="005E4A51">
        <w:rPr>
          <w:szCs w:val="24"/>
        </w:rPr>
        <w:t>the motion</w:t>
      </w:r>
      <w:r w:rsidR="0000558C" w:rsidRPr="005E4A51">
        <w:rPr>
          <w:szCs w:val="24"/>
        </w:rPr>
        <w:t xml:space="preserve"> history</w:t>
      </w:r>
      <w:r w:rsidR="000D5943" w:rsidRPr="005E4A51">
        <w:rPr>
          <w:szCs w:val="24"/>
        </w:rPr>
        <w:t xml:space="preserve"> of the tower top</w:t>
      </w:r>
      <w:r w:rsidR="002D7256">
        <w:rPr>
          <w:szCs w:val="24"/>
        </w:rPr>
        <w:t>,</w:t>
      </w:r>
      <w:r w:rsidR="0000558C" w:rsidRPr="005E4A51">
        <w:rPr>
          <w:szCs w:val="24"/>
        </w:rPr>
        <w:t xml:space="preserve"> </w:t>
      </w:r>
      <w:r w:rsidR="00C23E25" w:rsidRPr="005E4A51">
        <w:rPr>
          <w:szCs w:val="24"/>
        </w:rPr>
        <w:t>as</w:t>
      </w:r>
      <w:r w:rsidR="002D7256">
        <w:rPr>
          <w:szCs w:val="24"/>
        </w:rPr>
        <w:t xml:space="preserve"> documented by </w:t>
      </w:r>
      <w:r w:rsidR="000D5943" w:rsidRPr="005E4A51">
        <w:rPr>
          <w:szCs w:val="24"/>
        </w:rPr>
        <w:t>the first few seconds</w:t>
      </w:r>
      <w:r w:rsidR="00C23E25" w:rsidRPr="005E4A51">
        <w:rPr>
          <w:szCs w:val="24"/>
        </w:rPr>
        <w:t xml:space="preserve"> of</w:t>
      </w:r>
      <w:r w:rsidR="000D5943" w:rsidRPr="005E4A51">
        <w:rPr>
          <w:szCs w:val="24"/>
        </w:rPr>
        <w:t xml:space="preserve"> the video</w:t>
      </w:r>
      <w:r w:rsidR="002D7256">
        <w:rPr>
          <w:szCs w:val="24"/>
        </w:rPr>
        <w:t xml:space="preserve"> record</w:t>
      </w:r>
      <w:r w:rsidR="000D5943" w:rsidRPr="005E4A51">
        <w:rPr>
          <w:szCs w:val="24"/>
        </w:rPr>
        <w:t>.</w:t>
      </w:r>
    </w:p>
    <w:p w:rsidR="0019169D" w:rsidRDefault="0019169D" w:rsidP="0019169D">
      <w:pPr>
        <w:spacing w:after="0" w:line="259" w:lineRule="auto"/>
        <w:ind w:left="0" w:right="0" w:firstLine="0"/>
        <w:rPr>
          <w:szCs w:val="24"/>
        </w:rPr>
      </w:pPr>
    </w:p>
    <w:p w:rsidR="00E127F3" w:rsidRDefault="007B4836" w:rsidP="0019169D">
      <w:pPr>
        <w:spacing w:after="0" w:line="259" w:lineRule="auto"/>
        <w:ind w:left="0" w:right="0" w:firstLine="0"/>
        <w:rPr>
          <w:szCs w:val="24"/>
        </w:rPr>
      </w:pPr>
      <w:r>
        <w:rPr>
          <w:szCs w:val="24"/>
        </w:rPr>
        <w:t>Finally, would Newton’s principle of action and reaction</w:t>
      </w:r>
      <w:r w:rsidR="0019169D">
        <w:rPr>
          <w:szCs w:val="24"/>
        </w:rPr>
        <w:t xml:space="preserve"> not</w:t>
      </w:r>
      <w:r>
        <w:rPr>
          <w:szCs w:val="24"/>
        </w:rPr>
        <w:t xml:space="preserve"> require simultaneous crushing upward and downward? No, because the differential equations for crush-down and crush-up are different. In the former the accreting mass is getting accelerated, in the latter </w:t>
      </w:r>
      <w:r w:rsidR="0019169D">
        <w:rPr>
          <w:szCs w:val="24"/>
        </w:rPr>
        <w:t>decelerated</w:t>
      </w:r>
      <w:r>
        <w:rPr>
          <w:szCs w:val="24"/>
        </w:rPr>
        <w:t>.</w:t>
      </w:r>
      <w:r w:rsidR="000D5943" w:rsidRPr="005E4A51">
        <w:rPr>
          <w:szCs w:val="24"/>
        </w:rPr>
        <w:t xml:space="preserve"> </w:t>
      </w:r>
      <w:r w:rsidR="005F3AF6" w:rsidRPr="005E4A51">
        <w:rPr>
          <w:szCs w:val="24"/>
        </w:rPr>
        <w:t xml:space="preserve"> </w:t>
      </w:r>
      <w:r w:rsidR="0000558C" w:rsidRPr="005E4A51">
        <w:rPr>
          <w:szCs w:val="24"/>
        </w:rPr>
        <w:t xml:space="preserve"> </w:t>
      </w:r>
    </w:p>
    <w:p w:rsidR="00021787" w:rsidRDefault="00021787" w:rsidP="0019169D">
      <w:pPr>
        <w:spacing w:after="0" w:line="259" w:lineRule="auto"/>
        <w:ind w:left="0" w:right="0" w:firstLine="0"/>
        <w:rPr>
          <w:szCs w:val="24"/>
        </w:rPr>
      </w:pPr>
    </w:p>
    <w:p w:rsidR="00021787" w:rsidRDefault="00B51AC0" w:rsidP="00BF6197">
      <w:pPr>
        <w:spacing w:after="0" w:line="259" w:lineRule="auto"/>
        <w:ind w:left="0" w:right="0" w:firstLine="0"/>
        <w:rPr>
          <w:szCs w:val="24"/>
        </w:rPr>
      </w:pPr>
      <w:r w:rsidRPr="00B51AC0">
        <w:rPr>
          <w:szCs w:val="24"/>
        </w:rPr>
        <w:t>Conclusion: After the aircraft impact damage and fire, progressive collapse was inevitable. Gravity suffices to explain it. No observations have been proven to be in conflict with this conclusion.</w:t>
      </w:r>
      <w:r w:rsidR="005B2D09">
        <w:rPr>
          <w:szCs w:val="24"/>
        </w:rPr>
        <w:br/>
      </w:r>
    </w:p>
    <w:p w:rsidR="005B2D09" w:rsidRPr="005E4A51" w:rsidRDefault="005B2D09" w:rsidP="00BF6197">
      <w:pPr>
        <w:spacing w:after="0" w:line="259" w:lineRule="auto"/>
        <w:ind w:left="0" w:right="0" w:firstLine="0"/>
        <w:rPr>
          <w:szCs w:val="24"/>
        </w:rPr>
      </w:pPr>
      <w:r w:rsidRPr="005B2D09">
        <w:rPr>
          <w:szCs w:val="24"/>
        </w:rPr>
        <w:t xml:space="preserve">For Slovak readers: </w:t>
      </w:r>
      <w:hyperlink r:id="rId16" w:history="1">
        <w:r w:rsidRPr="005B2D09">
          <w:rPr>
            <w:rStyle w:val="Hyperlink"/>
            <w:szCs w:val="24"/>
          </w:rPr>
          <w:t>00-Slovak newspaper article.pdf</w:t>
        </w:r>
      </w:hyperlink>
      <w:r w:rsidRPr="005B2D09">
        <w:rPr>
          <w:szCs w:val="24"/>
        </w:rPr>
        <w:t xml:space="preserve"> and </w:t>
      </w:r>
      <w:hyperlink r:id="rId17" w:history="1">
        <w:r w:rsidRPr="005B2D09">
          <w:rPr>
            <w:rStyle w:val="Hyperlink"/>
            <w:szCs w:val="24"/>
          </w:rPr>
          <w:t>00-Slovak article-expanded.pdf</w:t>
        </w:r>
      </w:hyperlink>
      <w:bookmarkStart w:id="0" w:name="_GoBack"/>
      <w:bookmarkEnd w:id="0"/>
    </w:p>
    <w:sectPr w:rsidR="005B2D09" w:rsidRPr="005E4A51" w:rsidSect="005B2D09">
      <w:pgSz w:w="12240" w:h="15840"/>
      <w:pgMar w:top="1080" w:right="1267" w:bottom="720" w:left="11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F3"/>
    <w:rsid w:val="0000558C"/>
    <w:rsid w:val="00021787"/>
    <w:rsid w:val="000D5943"/>
    <w:rsid w:val="0019169D"/>
    <w:rsid w:val="001D5A91"/>
    <w:rsid w:val="002D7256"/>
    <w:rsid w:val="003048DB"/>
    <w:rsid w:val="00375CEB"/>
    <w:rsid w:val="003F2BB3"/>
    <w:rsid w:val="004B385F"/>
    <w:rsid w:val="005B2D09"/>
    <w:rsid w:val="005E4A51"/>
    <w:rsid w:val="005F3AF6"/>
    <w:rsid w:val="00671253"/>
    <w:rsid w:val="00760049"/>
    <w:rsid w:val="007B4836"/>
    <w:rsid w:val="00B11598"/>
    <w:rsid w:val="00B51AC0"/>
    <w:rsid w:val="00BD6548"/>
    <w:rsid w:val="00BF6197"/>
    <w:rsid w:val="00C23E25"/>
    <w:rsid w:val="00C50C82"/>
    <w:rsid w:val="00DA42E6"/>
    <w:rsid w:val="00E127F3"/>
    <w:rsid w:val="00E21237"/>
    <w:rsid w:val="00E36E42"/>
    <w:rsid w:val="00F34D34"/>
    <w:rsid w:val="00F8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A6372-67F0-444D-BDA1-9A7D0D37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8" w:lineRule="auto"/>
      <w:ind w:left="126" w:right="5"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C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ivil.northwestern.edu/people/bazant/PDFs/Papers/D20.pdf" TargetMode="External"/><Relationship Id="rId13" Type="http://schemas.openxmlformats.org/officeDocument/2006/relationships/hyperlink" Target="http://www.civil.northwestern.edu/people/bazant/PDFs/Paper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ivil.northwestern.edu/people/bazant/PDFs/Papers/499.pdf" TargetMode="External"/><Relationship Id="rId12" Type="http://schemas.openxmlformats.org/officeDocument/2006/relationships/hyperlink" Target="http://www.civil.northwestern.edu/people/bazant/PDFs/Papers" TargetMode="External"/><Relationship Id="rId17" Type="http://schemas.openxmlformats.org/officeDocument/2006/relationships/hyperlink" Target="http://www.civil.northwestern.edu/people/bazant/PDFs/Papers/00-Slovak%20article-expanded.pdf" TargetMode="External"/><Relationship Id="rId2" Type="http://schemas.openxmlformats.org/officeDocument/2006/relationships/settings" Target="settings.xml"/><Relationship Id="rId16" Type="http://schemas.openxmlformats.org/officeDocument/2006/relationships/hyperlink" Target="http://www.civil.northwestern.edu/people/bazant/PDFs/Papers/00-Slovak%20newspaper%20article.pdf" TargetMode="External"/><Relationship Id="rId1" Type="http://schemas.openxmlformats.org/officeDocument/2006/relationships/styles" Target="styles.xml"/><Relationship Id="rId6" Type="http://schemas.openxmlformats.org/officeDocument/2006/relationships/hyperlink" Target="http://www.civil.northwestern.edu/people/bazant/PDFs/Papers/476.pdf" TargetMode="External"/><Relationship Id="rId11" Type="http://schemas.openxmlformats.org/officeDocument/2006/relationships/hyperlink" Target="http://www.civil.northwestern.edu/people/bazant/PDFs/Papers/D28.pdf" TargetMode="External"/><Relationship Id="rId5" Type="http://schemas.openxmlformats.org/officeDocument/2006/relationships/hyperlink" Target="http://www.civil.northwestern.edu/people/bazant/PDFs/Papers/466.pdf" TargetMode="External"/><Relationship Id="rId15" Type="http://schemas.openxmlformats.org/officeDocument/2006/relationships/hyperlink" Target="http://www.civil.northwestern.edu/people/bazant/PDFs/Papers/00-WTC-2016-buckling.pdf" TargetMode="External"/><Relationship Id="rId10" Type="http://schemas.openxmlformats.org/officeDocument/2006/relationships/hyperlink" Target="http://www.civil.northwestern.edu/people/bazant/PDFs/Papers/D27.pdf" TargetMode="External"/><Relationship Id="rId19" Type="http://schemas.openxmlformats.org/officeDocument/2006/relationships/theme" Target="theme/theme1.xml"/><Relationship Id="rId4" Type="http://schemas.openxmlformats.org/officeDocument/2006/relationships/hyperlink" Target="http://www.civil.northwestern.edu/people/bazant/PDFs/Papers/405.pdf" TargetMode="External"/><Relationship Id="rId9" Type="http://schemas.openxmlformats.org/officeDocument/2006/relationships/hyperlink" Target="http://www.civil.northwestern.edu/people/bazant/PDFs/Papers/D25.pdf" TargetMode="External"/><Relationship Id="rId14" Type="http://schemas.openxmlformats.org/officeDocument/2006/relationships/hyperlink" Target="http://www.civil.northwestern.edu/people/bazant/PDFs/Papers/00-WTC-2016-buckl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2</Pages>
  <Words>1080</Words>
  <Characters>6173</Characters>
  <Application>Microsoft Office Word</Application>
  <DocSecurity>0</DocSecurity>
  <Lines>280</Lines>
  <Paragraphs>233</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Zdenek P. Bazant</dc:creator>
  <cp:keywords/>
  <cp:lastModifiedBy>Craig Neumann</cp:lastModifiedBy>
  <cp:revision>10</cp:revision>
  <dcterms:created xsi:type="dcterms:W3CDTF">2016-09-12T23:12:00Z</dcterms:created>
  <dcterms:modified xsi:type="dcterms:W3CDTF">2016-09-28T19:02:00Z</dcterms:modified>
</cp:coreProperties>
</file>